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C1" w:rsidRPr="004961C1" w:rsidRDefault="008E18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113301" cy="1032123"/>
            <wp:effectExtent l="0" t="0" r="0" b="0"/>
            <wp:docPr id="1" name="Grafik 0" descr="hebammenART_Logo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ammenART_Logo_tran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2" cy="103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61C1" w:rsidRPr="004961C1">
        <w:rPr>
          <w:b/>
          <w:sz w:val="32"/>
          <w:szCs w:val="32"/>
        </w:rPr>
        <w:t>Schwa</w:t>
      </w:r>
      <w:r w:rsidR="004961C1">
        <w:rPr>
          <w:b/>
          <w:sz w:val="32"/>
          <w:szCs w:val="32"/>
        </w:rPr>
        <w:t xml:space="preserve">ngerenvorsorge </w:t>
      </w:r>
    </w:p>
    <w:p w:rsidR="004961C1" w:rsidRDefault="004961C1"/>
    <w:p w:rsidR="004961C1" w:rsidRDefault="008E18E6">
      <w:r>
        <w:t xml:space="preserve">Hebammen sehen Schwangerschaft und Geburt mit spezifischen Augen. Dementsprechend organisiert sich die Zielsetzung bei der Vorsorge. Es besteht der Bedarf der Hebammeneigenen Prävention im Spannungsfeld der Vorsorgestandards. </w:t>
      </w:r>
      <w:r>
        <w:br/>
      </w:r>
      <w:r>
        <w:br/>
        <w:t>Inhalte:</w:t>
      </w:r>
      <w:r>
        <w:br/>
        <w:t>• Historische Entwicklung der Schwangerenvorsorge</w:t>
      </w:r>
      <w:r>
        <w:br/>
        <w:t>• Rechtsgrundlagen der Schwangerenvorsorge durch die Hebamme</w:t>
      </w:r>
      <w:r>
        <w:br/>
        <w:t>• Die Berufsordnung der Hebammen</w:t>
      </w:r>
      <w:r>
        <w:br/>
        <w:t>• Die Mutterschaftsrichtlinien der ärztlichen Vorsorge</w:t>
      </w:r>
      <w:r>
        <w:br/>
        <w:t>- Wie ist die Hebamme an sie gebunden?</w:t>
      </w:r>
      <w:r>
        <w:br/>
        <w:t>• Modelle der Schwangerenvorsorge</w:t>
      </w:r>
      <w:r>
        <w:br/>
        <w:t>• Betreuungsplan von Hebammen</w:t>
      </w:r>
      <w:r>
        <w:br/>
        <w:t>• Hebammengebührenordnung und Möglichkeiten der Auslagenabrechnung</w:t>
      </w:r>
      <w:r>
        <w:br/>
        <w:t>• Beratung von Schwangeren / Infomaterial</w:t>
      </w:r>
      <w:r>
        <w:br/>
        <w:t>• Laboruntersuchungen und rechtliche Regelungen der Überweisung</w:t>
      </w:r>
      <w:r>
        <w:br/>
        <w:t>• Allgemeine Auffrischung von Grundlagen</w:t>
      </w:r>
      <w:r>
        <w:br/>
        <w:t>• Betreuung von Frauen mit Risikoschwangerschaft:</w:t>
      </w:r>
      <w:r>
        <w:br/>
        <w:t>- vorzeitige Wehen</w:t>
      </w:r>
      <w:r>
        <w:br/>
        <w:t>- Mehrlingsschwangerschaft</w:t>
      </w:r>
      <w:r>
        <w:br/>
        <w:t>- Diabetes</w:t>
      </w:r>
      <w:r>
        <w:br/>
        <w:t>- Wachstumsretardierung</w:t>
      </w:r>
      <w:r>
        <w:br/>
        <w:t>• Hilfe bei Beschwerden</w:t>
      </w:r>
    </w:p>
    <w:p w:rsidR="004961C1" w:rsidRDefault="008E18E6">
      <w:r>
        <w:t xml:space="preserve">Eine der zentralen Aufgaben der Hebamme ist die präventive Begleitung von Schwangeren und Übernahme der Vorsorgeuntersuchungen. </w:t>
      </w:r>
      <w:r>
        <w:br/>
        <w:t>Ziele des Seminars: Mut zum Einstieg, Kenntnisse der gesetzlichen Richtlinien, Abläufe und Inhalte der Hebammenvorsorge.</w:t>
      </w:r>
    </w:p>
    <w:p w:rsidR="004961C1" w:rsidRDefault="004961C1">
      <w:r>
        <w:t>2-tägig</w:t>
      </w:r>
    </w:p>
    <w:sectPr w:rsidR="004961C1" w:rsidSect="008C1F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C1"/>
    <w:rsid w:val="00152926"/>
    <w:rsid w:val="002050E1"/>
    <w:rsid w:val="00297B0F"/>
    <w:rsid w:val="00357F61"/>
    <w:rsid w:val="004961C1"/>
    <w:rsid w:val="006E7158"/>
    <w:rsid w:val="0072540A"/>
    <w:rsid w:val="008C1FE9"/>
    <w:rsid w:val="008E18E6"/>
    <w:rsid w:val="009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2319-9373-1347-A770-1DFCEB5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1F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Gutmann</dc:creator>
  <cp:lastModifiedBy>Rosa-Maria Filice</cp:lastModifiedBy>
  <cp:revision>2</cp:revision>
  <dcterms:created xsi:type="dcterms:W3CDTF">2020-04-01T14:13:00Z</dcterms:created>
  <dcterms:modified xsi:type="dcterms:W3CDTF">2020-04-01T14:13:00Z</dcterms:modified>
</cp:coreProperties>
</file>